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02" w:rsidRPr="00B06D9F" w:rsidRDefault="001A0002" w:rsidP="001A0002">
      <w:pPr>
        <w:pStyle w:val="1"/>
        <w:shd w:val="clear" w:color="auto" w:fill="FFFFFF"/>
        <w:spacing w:before="0"/>
        <w:textAlignment w:val="baseline"/>
        <w:rPr>
          <w:rFonts w:ascii="inherit" w:eastAsia="Times New Roman" w:hAnsi="inherit" w:cs="Times New Roman"/>
          <w:bCs w:val="0"/>
          <w:color w:val="000000"/>
          <w:sz w:val="22"/>
          <w:szCs w:val="22"/>
          <w:lang w:eastAsia="ru-RU"/>
        </w:rPr>
      </w:pPr>
      <w:r w:rsidRPr="00B06D9F">
        <w:rPr>
          <w:rFonts w:ascii="inherit" w:eastAsia="Times New Roman" w:hAnsi="inherit" w:cs="Times New Roman" w:hint="eastAsia"/>
          <w:bCs w:val="0"/>
          <w:color w:val="000000"/>
          <w:sz w:val="22"/>
          <w:szCs w:val="22"/>
          <w:lang w:eastAsia="ru-RU"/>
        </w:rPr>
        <w:t>ПАМЯТКА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 xml:space="preserve">Настоящие рекомендации разработаны федеральным государственным бюджетным научным учреждением </w:t>
      </w:r>
      <w:r>
        <w:rPr>
          <w:rFonts w:ascii="inherit" w:hAnsi="inherit" w:hint="eastAsia"/>
          <w:color w:val="000000"/>
          <w:sz w:val="22"/>
          <w:szCs w:val="22"/>
        </w:rPr>
        <w:t>«</w:t>
      </w:r>
      <w:r>
        <w:rPr>
          <w:rFonts w:ascii="inherit" w:hAnsi="inherit"/>
          <w:color w:val="000000"/>
          <w:sz w:val="22"/>
          <w:szCs w:val="22"/>
        </w:rPr>
        <w:t>Центр защиты прав и интересов детей</w:t>
      </w:r>
      <w:r>
        <w:rPr>
          <w:rFonts w:ascii="inherit" w:hAnsi="inherit" w:hint="eastAsia"/>
          <w:color w:val="000000"/>
          <w:sz w:val="22"/>
          <w:szCs w:val="22"/>
        </w:rPr>
        <w:t>»</w:t>
      </w:r>
      <w:r>
        <w:rPr>
          <w:rFonts w:ascii="inherit" w:hAnsi="inherit"/>
          <w:color w:val="000000"/>
          <w:sz w:val="22"/>
          <w:szCs w:val="22"/>
        </w:rPr>
        <w:t xml:space="preserve"> на основе материалов, представленных Министерством здравоохранения Российской Федерации.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1. Наиболее распространенные несчастные случаи, приводящие к увечьям и смерти детей, их причины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Наиболее распространенные несчастные случаи, приводящие к увечьям и смерти детей: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ожоги;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падения с высоты;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утопления;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отравления;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поражения электрическим током;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>
        <w:rPr>
          <w:rFonts w:ascii="inherit" w:hAnsi="inherit"/>
          <w:color w:val="000000"/>
          <w:sz w:val="22"/>
          <w:szCs w:val="22"/>
        </w:rPr>
        <w:t>роллинг</w:t>
      </w:r>
      <w:proofErr w:type="spellEnd"/>
      <w:r>
        <w:rPr>
          <w:rFonts w:ascii="inherit" w:hAnsi="inherit"/>
          <w:color w:val="000000"/>
          <w:sz w:val="22"/>
          <w:szCs w:val="22"/>
        </w:rPr>
        <w:t xml:space="preserve"> (катание на роликах);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отсутствие должного надзора за детьми всех возрастных групп;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неосторожное, неправильное поведение ребенка в быту, на улице, во время игр, занятий спортом.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Причины несчастных случаев с детьми имеют возрастную специфику: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в возрасте до 4 лет дети чаще подвергаются несчастным случаям, самостоятельно познавая окружающий мир;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в возрасте от 10 до 14 лет и старше —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 xml:space="preserve">- бурная энергия и активность — факторы, способствующие возникновению несчастных случаев у школьников 10-13 лет. Подросток, сознавая свою "нескладность", старается ее скрыть напускной </w:t>
      </w:r>
      <w:r>
        <w:rPr>
          <w:rFonts w:ascii="inherit" w:hAnsi="inherit"/>
          <w:color w:val="000000"/>
          <w:sz w:val="22"/>
          <w:szCs w:val="22"/>
        </w:rPr>
        <w:lastRenderedPageBreak/>
        <w:t>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2. Обучение детей основам профилактики несчастных случаев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создание безопасной среды пребывания ребенка, обеспечение надзора;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систематическое обучение детей основам профилактики несчастных случаев.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Создание безопасной среды пребывания ребенка предполагает: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организацию досуга ребенка, включение его в интересные и полезные развивающие занятия;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ограничение опасных условий, обеспечение недоступности для ребенка опасных средств и веществ;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rPr>
          <w:rFonts w:ascii="inherit" w:hAnsi="inherit"/>
          <w:color w:val="000000"/>
          <w:sz w:val="22"/>
          <w:szCs w:val="22"/>
        </w:rPr>
        <w:t>дств св</w:t>
      </w:r>
      <w:proofErr w:type="gramEnd"/>
      <w:r>
        <w:rPr>
          <w:rFonts w:ascii="inherit" w:hAnsi="inherit"/>
          <w:color w:val="000000"/>
          <w:sz w:val="22"/>
          <w:szCs w:val="22"/>
        </w:rPr>
        <w:t>язи).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Систематическое обучение детей основам профилактики несчастных случаев включает: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>
        <w:rPr>
          <w:rFonts w:ascii="inherit" w:hAnsi="inherit"/>
          <w:color w:val="000000"/>
          <w:sz w:val="22"/>
          <w:szCs w:val="22"/>
        </w:rPr>
        <w:t>избежания</w:t>
      </w:r>
      <w:proofErr w:type="spellEnd"/>
      <w:r>
        <w:rPr>
          <w:rFonts w:ascii="inherit" w:hAnsi="inherit"/>
          <w:color w:val="000000"/>
          <w:sz w:val="22"/>
          <w:szCs w:val="22"/>
        </w:rPr>
        <w:t xml:space="preserve"> несчастных случаев;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Основные условия проведения успешной профилактической работы с детьми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2. Родители сами должны показывать пример безопасного и ответственного поведения.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lastRenderedPageBreak/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3. Рекомендации по предупреждению несчастных случаев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3.1. Ожоги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Для предупреждения ожогов: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ограничьте доступ детей к открытому огню, явлениям и веществам, которые могут вызвать ожоги;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запретите детям разводить костры и находиться вблизи открытого огня без присмотра взрослых.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Для профилактики солнечных ожогов и ударов необходимо: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защищать в солнечную жаркую погоду голову светлым (</w:t>
      </w:r>
      <w:proofErr w:type="gramStart"/>
      <w:r>
        <w:rPr>
          <w:rFonts w:ascii="inherit" w:hAnsi="inherit"/>
          <w:color w:val="000000"/>
          <w:sz w:val="22"/>
          <w:szCs w:val="22"/>
        </w:rPr>
        <w:t>светлое</w:t>
      </w:r>
      <w:proofErr w:type="gramEnd"/>
      <w:r>
        <w:rPr>
          <w:rFonts w:ascii="inherit" w:hAnsi="inherit"/>
          <w:color w:val="000000"/>
          <w:sz w:val="22"/>
          <w:szCs w:val="22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защищать глаза темными очками, при этом очки должны быть с фильтрами, полностью блокирующими солнечные лучи диапазонов</w:t>
      </w:r>
      <w:proofErr w:type="gramStart"/>
      <w:r>
        <w:rPr>
          <w:rFonts w:ascii="inherit" w:hAnsi="inherit"/>
          <w:color w:val="000000"/>
          <w:sz w:val="22"/>
          <w:szCs w:val="22"/>
        </w:rPr>
        <w:t xml:space="preserve"> А</w:t>
      </w:r>
      <w:proofErr w:type="gramEnd"/>
      <w:r>
        <w:rPr>
          <w:rFonts w:ascii="inherit" w:hAnsi="inherit"/>
          <w:color w:val="000000"/>
          <w:sz w:val="22"/>
          <w:szCs w:val="22"/>
        </w:rPr>
        <w:t xml:space="preserve"> и В;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нанести на кожу ребенка солнцезащитный крем (не менее 25-30 единиц) за 20-30 минут до выхода на улицу;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находиться на солнце (если ребенок загорает в первый раз) можно не более 5-6 минут и 8-10 минут после образования загара;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принимать солнечные ванны не чаще 2-3 раз в день с перерывами, во время которых ребенок должен быть в тени;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lastRenderedPageBreak/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не находиться долгое время на солнце (даже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загорать лучше не лежа, а в движении, а также принимать солнечные ванны в утренние и вечерние часы;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 xml:space="preserve">- приучать ребенка поддерживать в организме водный баланс: находясь на </w:t>
      </w:r>
      <w:proofErr w:type="gramStart"/>
      <w:r>
        <w:rPr>
          <w:rFonts w:ascii="inherit" w:hAnsi="inherit"/>
          <w:color w:val="000000"/>
          <w:sz w:val="22"/>
          <w:szCs w:val="22"/>
        </w:rPr>
        <w:t>отдыхе</w:t>
      </w:r>
      <w:proofErr w:type="gramEnd"/>
      <w:r>
        <w:rPr>
          <w:rFonts w:ascii="inherit" w:hAnsi="inherit"/>
          <w:color w:val="000000"/>
          <w:sz w:val="22"/>
          <w:szCs w:val="22"/>
        </w:rPr>
        <w:t xml:space="preserve"> на море, пить не меньше 2-3 литров в день;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протирать время от времени лицо мокрым, прохладным платком, чаще умываться и принимать прохладный душ;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научить ребенка при ощущении недомогания незамедлительно обращаться за помощью.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3.2. Падение с высоты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 xml:space="preserve">Падения </w:t>
      </w:r>
      <w:proofErr w:type="gramStart"/>
      <w:r>
        <w:rPr>
          <w:rFonts w:ascii="inherit" w:hAnsi="inherit"/>
          <w:color w:val="000000"/>
          <w:sz w:val="22"/>
          <w:szCs w:val="22"/>
        </w:rPr>
        <w:t>с высоты чаще всего связаны с пребыванием детей без присмотра в опасных местах на высоте</w:t>
      </w:r>
      <w:proofErr w:type="gramEnd"/>
      <w:r>
        <w:rPr>
          <w:rFonts w:ascii="inherit" w:hAnsi="inherit"/>
          <w:color w:val="000000"/>
          <w:sz w:val="22"/>
          <w:szCs w:val="22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Для предупреждения падения с высоты необходимо: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запретить детям играть в опасных местах;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не оставлять детей без присмотра на высоте;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3.3. Отравление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Для предупреждения отравления необходимо: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3.4. Поражение электрическим током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Для предупреждения поражения электрическим током необходимо: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lastRenderedPageBreak/>
        <w:t>- запретить детям играть в опасных местах;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объяснить ребенку опасность прикосновения к электрическим проводам.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3.5. Утопление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Для предупреждения утопления необходимо: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не оставлять ребенка без присмотра вблизи водоема;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разрешать купаться только в специально отведенных для этого местах;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обеспечить его защитными средствами в случае, если ребенок не умеет плавать;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напоминать ребенку правила поведения на воде перед каждым посещением водоема.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3.6. </w:t>
      </w:r>
      <w:proofErr w:type="spellStart"/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Роллинговый</w:t>
      </w:r>
      <w:proofErr w:type="spellEnd"/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травматизм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proofErr w:type="spellStart"/>
      <w:r>
        <w:rPr>
          <w:rFonts w:ascii="inherit" w:hAnsi="inherit"/>
          <w:color w:val="000000"/>
          <w:sz w:val="22"/>
          <w:szCs w:val="22"/>
        </w:rPr>
        <w:t>Роллинговый</w:t>
      </w:r>
      <w:proofErr w:type="spellEnd"/>
      <w:r>
        <w:rPr>
          <w:rFonts w:ascii="inherit" w:hAnsi="inherit"/>
          <w:color w:val="000000"/>
          <w:sz w:val="22"/>
          <w:szCs w:val="22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 xml:space="preserve">Для предупреждения </w:t>
      </w:r>
      <w:proofErr w:type="spellStart"/>
      <w:r>
        <w:rPr>
          <w:rFonts w:ascii="inherit" w:hAnsi="inherit"/>
          <w:color w:val="000000"/>
          <w:sz w:val="22"/>
          <w:szCs w:val="22"/>
        </w:rPr>
        <w:t>роллингового</w:t>
      </w:r>
      <w:proofErr w:type="spellEnd"/>
      <w:r>
        <w:rPr>
          <w:rFonts w:ascii="inherit" w:hAnsi="inherit"/>
          <w:color w:val="000000"/>
          <w:sz w:val="22"/>
          <w:szCs w:val="22"/>
        </w:rPr>
        <w:t xml:space="preserve"> травматизма необходимо: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выбирать правильно роликовые коньки: голенище должно надежно поддерживать голеностопный сустав;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научить способам торможения. Если не можете этого сделать сами — пригласите опытного роллера;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обязательно приобрести наколенники, налокотники, напульсники и шлем — это предупредит основные травмы; требуйте их использования ребенком;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научить ребенка правильно падать: вперед на колени, а затем на руки;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запретить кататься вблизи проезжей части;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научить детей избегать высоких скоростей, следить за рельефом дороги, быть внимательным.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3.7. Дорожно-транспортный травматизм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Для предупреждения дорожно-транспортного травматизма необходимо: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соблюдать неукоснительно самим, а также научить ребенка соблюдать правила дорожного движения;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>
        <w:rPr>
          <w:rFonts w:ascii="inherit" w:hAnsi="inherit"/>
          <w:color w:val="000000"/>
          <w:sz w:val="22"/>
          <w:szCs w:val="22"/>
        </w:rPr>
        <w:t>попавших</w:t>
      </w:r>
      <w:proofErr w:type="gramEnd"/>
      <w:r>
        <w:rPr>
          <w:rFonts w:ascii="inherit" w:hAnsi="inherit"/>
          <w:color w:val="000000"/>
          <w:sz w:val="22"/>
          <w:szCs w:val="22"/>
        </w:rPr>
        <w:t xml:space="preserve"> в дорожное происшествие, попадают под колеса другой машины;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использовать при перевозке ребенка в автомобиле специальное кресло и ремни безопасности;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lastRenderedPageBreak/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Серьезный риск представляет нарушение правил поведения на железной дороге.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Для предупреждения дорожно-транспортного травматизма на железной дороге необходимо: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не оставлять детей без присмотра вблизи железнодорожных путей;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учить детей переходить железнодорожные пути только в специально отведенных местах;</w:t>
      </w:r>
    </w:p>
    <w:p w:rsidR="001A0002" w:rsidRDefault="001A0002" w:rsidP="001A0002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1A0002" w:rsidRDefault="001A0002" w:rsidP="001A00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color w:val="000000"/>
          <w:sz w:val="22"/>
          <w:szCs w:val="22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1A0002" w:rsidRDefault="001A0002" w:rsidP="001A0002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 w:type="page"/>
      </w:r>
    </w:p>
    <w:p w:rsidR="005805C2" w:rsidRDefault="005805C2"/>
    <w:sectPr w:rsidR="005805C2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002"/>
    <w:rsid w:val="001A0002"/>
    <w:rsid w:val="005805C2"/>
    <w:rsid w:val="005B7206"/>
    <w:rsid w:val="00E4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02"/>
  </w:style>
  <w:style w:type="paragraph" w:styleId="1">
    <w:name w:val="heading 1"/>
    <w:basedOn w:val="a"/>
    <w:next w:val="a"/>
    <w:link w:val="10"/>
    <w:uiPriority w:val="9"/>
    <w:qFormat/>
    <w:rsid w:val="001A0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A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2018-07-06T11:01:00Z</dcterms:created>
  <dcterms:modified xsi:type="dcterms:W3CDTF">2018-07-06T11:01:00Z</dcterms:modified>
</cp:coreProperties>
</file>