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258" w:rsidRPr="00146CB1" w:rsidRDefault="00146CB1" w:rsidP="00D9625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46CB1">
        <w:rPr>
          <w:rFonts w:ascii="Times New Roman" w:hAnsi="Times New Roman" w:cs="Times New Roman"/>
          <w:b/>
          <w:sz w:val="24"/>
          <w:szCs w:val="24"/>
        </w:rPr>
        <w:t>Особенности рассмотрения обращений (заявлений) граждан и организаций</w:t>
      </w:r>
    </w:p>
    <w:p w:rsidR="00D96258" w:rsidRPr="00D96258" w:rsidRDefault="00D96258" w:rsidP="00146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258">
        <w:rPr>
          <w:rFonts w:ascii="Times New Roman" w:hAnsi="Times New Roman" w:cs="Times New Roman"/>
          <w:sz w:val="24"/>
          <w:szCs w:val="24"/>
        </w:rPr>
        <w:t>В соответствии с ч. 6 ст. 20 ЖК РФ (в ред. Федерального закона от 11.06.2021 № 170-ФЗ, вступившего в действие с 01.07.2021) организация и осуществление государственного жилищного надзора, муниципального жилищного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702297" w:rsidRDefault="00D96258" w:rsidP="00146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258">
        <w:rPr>
          <w:rFonts w:ascii="Times New Roman" w:hAnsi="Times New Roman" w:cs="Times New Roman"/>
          <w:sz w:val="24"/>
          <w:szCs w:val="24"/>
        </w:rPr>
        <w:t>Согласно п.</w:t>
      </w:r>
      <w:r w:rsidR="00702297">
        <w:rPr>
          <w:rFonts w:ascii="Times New Roman" w:hAnsi="Times New Roman" w:cs="Times New Roman"/>
          <w:sz w:val="24"/>
          <w:szCs w:val="24"/>
        </w:rPr>
        <w:t>4</w:t>
      </w:r>
      <w:r w:rsidRPr="00D96258">
        <w:rPr>
          <w:rFonts w:ascii="Times New Roman" w:hAnsi="Times New Roman" w:cs="Times New Roman"/>
          <w:sz w:val="24"/>
          <w:szCs w:val="24"/>
        </w:rPr>
        <w:t xml:space="preserve"> ч.2 ст. 3 Федерального закона № 248-ФЗ порядок организации и осуществления государственного контроля (надзора), муниципального контроля устанавливается для вида </w:t>
      </w:r>
      <w:r w:rsidR="00702297" w:rsidRPr="00702297">
        <w:rPr>
          <w:rFonts w:ascii="Times New Roman" w:hAnsi="Times New Roman" w:cs="Times New Roman"/>
          <w:sz w:val="24"/>
          <w:szCs w:val="24"/>
        </w:rPr>
        <w:t>муниципального контроля - положением о виде муниципального контроля, утверждаемым представительным органом муниципального образования.</w:t>
      </w:r>
    </w:p>
    <w:p w:rsidR="00C21D53" w:rsidRDefault="00D96258" w:rsidP="00146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258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702297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D96258">
        <w:rPr>
          <w:rFonts w:ascii="Times New Roman" w:hAnsi="Times New Roman" w:cs="Times New Roman"/>
          <w:sz w:val="24"/>
          <w:szCs w:val="24"/>
        </w:rPr>
        <w:t xml:space="preserve">жилищном контроле </w:t>
      </w:r>
      <w:r w:rsidR="00C21D53">
        <w:rPr>
          <w:rFonts w:ascii="Times New Roman" w:hAnsi="Times New Roman" w:cs="Times New Roman"/>
          <w:sz w:val="24"/>
          <w:szCs w:val="24"/>
        </w:rPr>
        <w:t>на территории Кантемировского</w:t>
      </w:r>
      <w:r w:rsidR="00702297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C21D53">
        <w:rPr>
          <w:rFonts w:ascii="Times New Roman" w:hAnsi="Times New Roman" w:cs="Times New Roman"/>
          <w:sz w:val="24"/>
          <w:szCs w:val="24"/>
        </w:rPr>
        <w:t>го</w:t>
      </w:r>
      <w:r w:rsidR="00702297">
        <w:rPr>
          <w:rFonts w:ascii="Times New Roman" w:hAnsi="Times New Roman" w:cs="Times New Roman"/>
          <w:sz w:val="24"/>
          <w:szCs w:val="24"/>
        </w:rPr>
        <w:t xml:space="preserve"> </w:t>
      </w:r>
      <w:r w:rsidR="00C21D53">
        <w:rPr>
          <w:rFonts w:ascii="Times New Roman" w:hAnsi="Times New Roman" w:cs="Times New Roman"/>
          <w:sz w:val="24"/>
          <w:szCs w:val="24"/>
        </w:rPr>
        <w:t>района Воронежской области</w:t>
      </w:r>
      <w:r w:rsidR="00702297">
        <w:rPr>
          <w:rFonts w:ascii="Times New Roman" w:hAnsi="Times New Roman" w:cs="Times New Roman"/>
          <w:sz w:val="24"/>
          <w:szCs w:val="24"/>
        </w:rPr>
        <w:t xml:space="preserve"> </w:t>
      </w:r>
      <w:r w:rsidRPr="00D96258"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702297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C21D53">
        <w:rPr>
          <w:rFonts w:ascii="Times New Roman" w:hAnsi="Times New Roman" w:cs="Times New Roman"/>
          <w:sz w:val="24"/>
          <w:szCs w:val="24"/>
        </w:rPr>
        <w:t>Совета народных депутатов Кантемировского муниципального района Воронежской области</w:t>
      </w:r>
      <w:r w:rsidR="00702297">
        <w:rPr>
          <w:rFonts w:ascii="Times New Roman" w:hAnsi="Times New Roman" w:cs="Times New Roman"/>
          <w:sz w:val="24"/>
          <w:szCs w:val="24"/>
        </w:rPr>
        <w:t xml:space="preserve"> </w:t>
      </w:r>
      <w:r w:rsidRPr="00D96258">
        <w:rPr>
          <w:rFonts w:ascii="Times New Roman" w:hAnsi="Times New Roman" w:cs="Times New Roman"/>
          <w:sz w:val="24"/>
          <w:szCs w:val="24"/>
        </w:rPr>
        <w:t xml:space="preserve">от </w:t>
      </w:r>
      <w:r w:rsidR="00C21D53">
        <w:rPr>
          <w:rFonts w:ascii="Times New Roman" w:hAnsi="Times New Roman" w:cs="Times New Roman"/>
          <w:sz w:val="24"/>
          <w:szCs w:val="24"/>
        </w:rPr>
        <w:t>01</w:t>
      </w:r>
      <w:r w:rsidRPr="00D96258">
        <w:rPr>
          <w:rFonts w:ascii="Times New Roman" w:hAnsi="Times New Roman" w:cs="Times New Roman"/>
          <w:sz w:val="24"/>
          <w:szCs w:val="24"/>
        </w:rPr>
        <w:t>.</w:t>
      </w:r>
      <w:r w:rsidR="00702297">
        <w:rPr>
          <w:rFonts w:ascii="Times New Roman" w:hAnsi="Times New Roman" w:cs="Times New Roman"/>
          <w:sz w:val="24"/>
          <w:szCs w:val="24"/>
        </w:rPr>
        <w:t>11</w:t>
      </w:r>
      <w:r w:rsidRPr="00D96258">
        <w:rPr>
          <w:rFonts w:ascii="Times New Roman" w:hAnsi="Times New Roman" w:cs="Times New Roman"/>
          <w:sz w:val="24"/>
          <w:szCs w:val="24"/>
        </w:rPr>
        <w:t xml:space="preserve">.2021 № </w:t>
      </w:r>
      <w:r w:rsidR="00C21D53">
        <w:rPr>
          <w:rFonts w:ascii="Times New Roman" w:hAnsi="Times New Roman" w:cs="Times New Roman"/>
          <w:sz w:val="24"/>
          <w:szCs w:val="24"/>
        </w:rPr>
        <w:t>61</w:t>
      </w:r>
      <w:r w:rsidR="00702297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Pr="00D96258">
        <w:rPr>
          <w:rFonts w:ascii="Times New Roman" w:hAnsi="Times New Roman" w:cs="Times New Roman"/>
          <w:sz w:val="24"/>
          <w:szCs w:val="24"/>
        </w:rPr>
        <w:t>вступ</w:t>
      </w:r>
      <w:r w:rsidR="00702297">
        <w:rPr>
          <w:rFonts w:ascii="Times New Roman" w:hAnsi="Times New Roman" w:cs="Times New Roman"/>
          <w:sz w:val="24"/>
          <w:szCs w:val="24"/>
        </w:rPr>
        <w:t>ает в силу с 1 января 2022 года</w:t>
      </w:r>
      <w:r w:rsidR="00C21D53">
        <w:rPr>
          <w:rFonts w:ascii="Times New Roman" w:hAnsi="Times New Roman" w:cs="Times New Roman"/>
          <w:sz w:val="24"/>
          <w:szCs w:val="24"/>
        </w:rPr>
        <w:t>.</w:t>
      </w:r>
    </w:p>
    <w:p w:rsidR="00D96258" w:rsidRPr="00D96258" w:rsidRDefault="00D96258" w:rsidP="00146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258">
        <w:rPr>
          <w:rFonts w:ascii="Times New Roman" w:hAnsi="Times New Roman" w:cs="Times New Roman"/>
          <w:sz w:val="24"/>
          <w:szCs w:val="24"/>
        </w:rPr>
        <w:t>В соответствии с ч. 1 ст. 59 Федерального закона № 248-ФЗ обращения (заявления) граждан и организаций, содержащие сведения о причинении вреда (ущерба) или об угрозе причинения вреда (ущерба) охраняемым законом ценностям, принимаются контрольным (надзорным) органом к рассмотрению:</w:t>
      </w:r>
    </w:p>
    <w:p w:rsidR="00D96258" w:rsidRPr="00D96258" w:rsidRDefault="00D96258" w:rsidP="00146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258">
        <w:rPr>
          <w:rFonts w:ascii="Times New Roman" w:hAnsi="Times New Roman" w:cs="Times New Roman"/>
          <w:sz w:val="24"/>
          <w:szCs w:val="24"/>
        </w:rPr>
        <w:t>1) при подаче таких обращений (заявлений) гражданами и организациями либо их уполномоченными представителями непосредственно в контрольный (надзорный) орган либо через многофункциональный центр оказания государственных и муниципальных услуг лично с предъявлением документа, удостоверяющего личность гражданина, а для представителя гражданина или организации - документа, подтверждающего его полномочия;</w:t>
      </w:r>
    </w:p>
    <w:p w:rsidR="00D96258" w:rsidRPr="00D96258" w:rsidRDefault="00D96258" w:rsidP="00146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258">
        <w:rPr>
          <w:rFonts w:ascii="Times New Roman" w:hAnsi="Times New Roman" w:cs="Times New Roman"/>
          <w:sz w:val="24"/>
          <w:szCs w:val="24"/>
        </w:rPr>
        <w:t>2) при подаче таких обращений (заявлений)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услуг, региональных порталах государственных и муниципальных услуг или на официальных сайтах контрольных (надзорных) органов в сети «Интернет», а также в информационных системах контрольных (надзорных) органов;</w:t>
      </w:r>
    </w:p>
    <w:p w:rsidR="00AC15A5" w:rsidRPr="00D96258" w:rsidRDefault="00D96258" w:rsidP="00146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258">
        <w:rPr>
          <w:rFonts w:ascii="Times New Roman" w:hAnsi="Times New Roman" w:cs="Times New Roman"/>
          <w:sz w:val="24"/>
          <w:szCs w:val="24"/>
        </w:rPr>
        <w:t>3) при иных способах подачи таких обращений (заявлений) гражданами и организациями после принятия должностным лицом контрольного (надзорного) органа мер по установлению личности гражданина и полномочий представителя организации и их подтверждения.</w:t>
      </w:r>
    </w:p>
    <w:p w:rsidR="00D96258" w:rsidRPr="00D96258" w:rsidRDefault="00D96258" w:rsidP="00146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258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D96258">
        <w:rPr>
          <w:rFonts w:ascii="Times New Roman" w:hAnsi="Times New Roman" w:cs="Times New Roman"/>
          <w:sz w:val="24"/>
          <w:szCs w:val="24"/>
        </w:rPr>
        <w:t xml:space="preserve"> вправе обратиться в </w:t>
      </w:r>
      <w:r w:rsidR="00C21D53">
        <w:rPr>
          <w:rFonts w:ascii="Times New Roman" w:hAnsi="Times New Roman" w:cs="Times New Roman"/>
          <w:sz w:val="24"/>
          <w:szCs w:val="24"/>
        </w:rPr>
        <w:t>Администрацию</w:t>
      </w:r>
      <w:r w:rsidRPr="00D96258">
        <w:rPr>
          <w:rFonts w:ascii="Times New Roman" w:hAnsi="Times New Roman" w:cs="Times New Roman"/>
          <w:sz w:val="24"/>
          <w:szCs w:val="24"/>
        </w:rPr>
        <w:t xml:space="preserve"> </w:t>
      </w:r>
      <w:r w:rsidR="00C21D53">
        <w:rPr>
          <w:rFonts w:ascii="Times New Roman" w:hAnsi="Times New Roman" w:cs="Times New Roman"/>
          <w:sz w:val="24"/>
          <w:szCs w:val="24"/>
        </w:rPr>
        <w:t>Кантемировского муниципального района</w:t>
      </w:r>
      <w:r w:rsidRPr="00D96258">
        <w:rPr>
          <w:rFonts w:ascii="Times New Roman" w:hAnsi="Times New Roman" w:cs="Times New Roman"/>
          <w:sz w:val="24"/>
          <w:szCs w:val="24"/>
        </w:rPr>
        <w:t xml:space="preserve"> иным способом, указанным в ч. 1 ст. 59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D96258" w:rsidRPr="00D96258" w:rsidRDefault="00D96258" w:rsidP="00146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258">
        <w:rPr>
          <w:rFonts w:ascii="Times New Roman" w:hAnsi="Times New Roman" w:cs="Times New Roman"/>
          <w:sz w:val="24"/>
          <w:szCs w:val="24"/>
        </w:rPr>
        <w:t>Кроме того, к обращению рекомендуем приложить копии документов, подтверждающих факт нарушения действующего законодате</w:t>
      </w:r>
      <w:r>
        <w:rPr>
          <w:rFonts w:ascii="Times New Roman" w:hAnsi="Times New Roman" w:cs="Times New Roman"/>
          <w:sz w:val="24"/>
          <w:szCs w:val="24"/>
        </w:rPr>
        <w:t>льства</w:t>
      </w:r>
      <w:r w:rsidRPr="00D96258">
        <w:rPr>
          <w:rFonts w:ascii="Times New Roman" w:hAnsi="Times New Roman" w:cs="Times New Roman"/>
          <w:sz w:val="24"/>
          <w:szCs w:val="24"/>
        </w:rPr>
        <w:t>.</w:t>
      </w:r>
    </w:p>
    <w:p w:rsidR="00D96258" w:rsidRPr="00D96258" w:rsidRDefault="00D96258" w:rsidP="00146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258">
        <w:rPr>
          <w:rFonts w:ascii="Times New Roman" w:hAnsi="Times New Roman" w:cs="Times New Roman"/>
          <w:sz w:val="24"/>
          <w:szCs w:val="24"/>
        </w:rPr>
        <w:t>Необходимо отметить, что согласно  ч.3  ст.11, ч. 2 статьи 59  Федерального  закона от 31.07.2020 N 248-ФЗ "О государственном контроле (надзоре) и муниципальном контроле в Российской Федерации" - не допускается злоупотребление гражданами и организациями правом на обращение в контрольные (надзорные) органы в целях направления обращений, содержащих заведомо недостоверную информацию о соблюдении контролируемыми лицами обязательных требований.</w:t>
      </w:r>
    </w:p>
    <w:p w:rsidR="00D96258" w:rsidRPr="00D96258" w:rsidRDefault="00D96258" w:rsidP="00146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258">
        <w:rPr>
          <w:rFonts w:ascii="Times New Roman" w:hAnsi="Times New Roman" w:cs="Times New Roman"/>
          <w:sz w:val="24"/>
          <w:szCs w:val="24"/>
        </w:rPr>
        <w:t>Согласно части 2 статьи 59 Федерального  закона от 31.07.2020 N 248-ФЗ "О государственном контроле (надзоре) и муниципальном контроле в Российской Федерации" должностное лицо контрольного (надзорного) органа предупреждает гражданина о праве контрольного (надзорного) органа обратиться в суд в целях взыскания расходов, понесенных контрольным (надзорным) органом в связи с рассмотрением поступившего обращения (заявления) гражданина, организации, если в обращении (заявлении) были указаны заведомо ложные сведения.</w:t>
      </w:r>
    </w:p>
    <w:bookmarkEnd w:id="0"/>
    <w:p w:rsidR="00146CB1" w:rsidRPr="00D96258" w:rsidRDefault="00146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46CB1" w:rsidRPr="00D96258" w:rsidSect="00C21D5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58"/>
    <w:rsid w:val="00146CB1"/>
    <w:rsid w:val="00702297"/>
    <w:rsid w:val="008F3D0D"/>
    <w:rsid w:val="00AA4BAF"/>
    <w:rsid w:val="00AC15A5"/>
    <w:rsid w:val="00C21D53"/>
    <w:rsid w:val="00D9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543D"/>
  <w15:docId w15:val="{DE4A7FF2-065B-4BB9-AC05-49FDCEB6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Веретенникова Оксана Сергеевна</dc:creator>
  <cp:lastModifiedBy>Данченко Анна Сергеевна</cp:lastModifiedBy>
  <cp:revision>3</cp:revision>
  <dcterms:created xsi:type="dcterms:W3CDTF">2022-12-02T07:30:00Z</dcterms:created>
  <dcterms:modified xsi:type="dcterms:W3CDTF">2022-12-02T07:41:00Z</dcterms:modified>
</cp:coreProperties>
</file>