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D8F" w:rsidRPr="003B4D8F" w:rsidRDefault="00D354FA" w:rsidP="003B4D8F">
      <w:pPr>
        <w:shd w:val="clear" w:color="auto" w:fill="FFFFFF"/>
        <w:spacing w:after="0" w:line="240" w:lineRule="auto"/>
        <w:jc w:val="center"/>
        <w:outlineLvl w:val="2"/>
        <w:rPr>
          <w:rFonts w:ascii="inherit" w:eastAsia="Times New Roman" w:hAnsi="inherit" w:cs="Arial"/>
          <w:b/>
          <w:color w:val="FF0000"/>
          <w:sz w:val="23"/>
          <w:szCs w:val="23"/>
          <w:u w:val="single"/>
          <w:lang w:eastAsia="ru-RU"/>
        </w:rPr>
      </w:pPr>
      <w:r>
        <w:rPr>
          <w:rFonts w:ascii="inherit" w:eastAsia="Times New Roman" w:hAnsi="inherit" w:cs="Arial"/>
          <w:b/>
          <w:color w:val="FF0000"/>
          <w:sz w:val="23"/>
          <w:szCs w:val="23"/>
          <w:u w:val="single"/>
          <w:lang w:eastAsia="ru-RU"/>
        </w:rPr>
        <w:t>Официальный пресс - релиз</w:t>
      </w:r>
      <w:r w:rsidR="003B4D8F" w:rsidRPr="003B4D8F">
        <w:rPr>
          <w:rFonts w:ascii="inherit" w:eastAsia="Times New Roman" w:hAnsi="inherit" w:cs="Arial"/>
          <w:b/>
          <w:color w:val="FF0000"/>
          <w:sz w:val="23"/>
          <w:szCs w:val="23"/>
          <w:u w:val="single"/>
          <w:lang w:eastAsia="ru-RU"/>
        </w:rPr>
        <w:t>: 18 апреля 2019</w:t>
      </w:r>
      <w:r w:rsidR="003B4D8F">
        <w:rPr>
          <w:rFonts w:ascii="inherit" w:eastAsia="Times New Roman" w:hAnsi="inherit" w:cs="Arial"/>
          <w:b/>
          <w:color w:val="FF0000"/>
          <w:sz w:val="23"/>
          <w:szCs w:val="23"/>
          <w:u w:val="single"/>
          <w:lang w:eastAsia="ru-RU"/>
        </w:rPr>
        <w:t>года</w:t>
      </w:r>
    </w:p>
    <w:p w:rsidR="003B4D8F" w:rsidRPr="003D3907" w:rsidRDefault="003B4D8F" w:rsidP="003B4D8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u w:val="single"/>
          <w:lang w:eastAsia="ru-RU"/>
        </w:rPr>
      </w:pPr>
      <w:r w:rsidRPr="003D3907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u w:val="single"/>
          <w:lang w:eastAsia="ru-RU"/>
        </w:rPr>
        <w:t xml:space="preserve">Неработающие пенсионеры получат </w:t>
      </w:r>
    </w:p>
    <w:p w:rsidR="003B4D8F" w:rsidRDefault="003B4D8F" w:rsidP="003B4D8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u w:val="single"/>
          <w:lang w:eastAsia="ru-RU"/>
        </w:rPr>
      </w:pPr>
      <w:r w:rsidRPr="003D3907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u w:val="single"/>
          <w:lang w:eastAsia="ru-RU"/>
        </w:rPr>
        <w:t>перерасчет федеральной социальной доплаты к пенсии</w:t>
      </w:r>
    </w:p>
    <w:p w:rsidR="003D3907" w:rsidRPr="003D3907" w:rsidRDefault="003D3907" w:rsidP="003B4D8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u w:val="single"/>
          <w:lang w:eastAsia="ru-RU"/>
        </w:rPr>
      </w:pPr>
    </w:p>
    <w:p w:rsidR="003B4D8F" w:rsidRPr="003B4D8F" w:rsidRDefault="003B4D8F" w:rsidP="003D39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D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 </w:t>
      </w:r>
      <w:hyperlink r:id="rId5" w:tgtFrame="_blank" w:history="1">
        <w:r w:rsidRPr="003B4D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изменениям</w:t>
        </w:r>
      </w:hyperlink>
      <w:r w:rsidRPr="003B4D8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внесенным в апреле в федеральный закон «О государственной социальной помощи» и федеральный закон «О прожиточном минимуме в Российской Федерации», пересмотрены правила подсчета социальной доплаты к пенсии до прожиточного минимума пенсионера в субъекте</w:t>
      </w:r>
      <w:r w:rsidR="003D3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  <w:r w:rsidRPr="003B4D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4D8F" w:rsidRPr="003B4D8F" w:rsidRDefault="003B4D8F" w:rsidP="003D39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D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ранее действовавшим порядком</w:t>
      </w:r>
      <w:r w:rsidR="003D39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социальной доплаты к пенсии определялся с учетом проводимых индексаций пенсий и ежемесячной денежной выплаты. Такой механизм приводил к тому, что каждая новая индексация увеличивала размер пенсии или ежемесячной денежной выплаты и пропорционально уменьшала назначенную социальную доплату. В итоге </w:t>
      </w:r>
      <w:proofErr w:type="gramStart"/>
      <w:r w:rsidRPr="003B4D8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пенсионеров</w:t>
      </w:r>
      <w:proofErr w:type="gramEnd"/>
      <w:r w:rsidRPr="003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после индексации могли оставаться без изменений, хотя и обеспечивались на уровне прожиточного минимума.</w:t>
      </w:r>
    </w:p>
    <w:p w:rsidR="003B4D8F" w:rsidRPr="003B4D8F" w:rsidRDefault="003B4D8F" w:rsidP="003D39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Принятые поправки в закон предполагают, что общие доходы пенсионера, которые включают в себя пенсии, </w:t>
      </w:r>
      <w:proofErr w:type="spellStart"/>
      <w:r w:rsidRPr="003B4D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соцвыплаты</w:t>
      </w:r>
      <w:proofErr w:type="spellEnd"/>
      <w:r w:rsidRPr="003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некоторые другие меры господдержки, сначала доводятся социальной доплатой до прожиточного минимума, а затем повышаются на суммы проведенных индексаций. Таким образом, прибавка в результате индексации устанавливается сверх прожиточного минимума пенсионера и не уменьшает доплату к пенсии.</w:t>
      </w:r>
    </w:p>
    <w:p w:rsidR="003B4D8F" w:rsidRPr="003B4D8F" w:rsidRDefault="003B4D8F" w:rsidP="003B4D8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3086100" cy="2169194"/>
            <wp:effectExtent l="0" t="0" r="0" b="2540"/>
            <wp:docPr id="2" name="Рисунок 2" descr="C:\Users\046-2201\Desktop\Socialnaya_doplata_k_pens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46-2201\Desktop\Socialnaya_doplata_k_pensi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771" cy="2171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D8F" w:rsidRPr="003B4D8F" w:rsidRDefault="003B4D8F" w:rsidP="003D39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4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Новые положения закона распространяют свое </w:t>
      </w:r>
      <w:proofErr w:type="gramStart"/>
      <w:r w:rsidRPr="003B4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действие</w:t>
      </w:r>
      <w:proofErr w:type="gramEnd"/>
      <w:r w:rsidRPr="003B4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период начиная с 1 января 2019 года и таким образом охватывают проведенные ранее индексации выплат пенсионерам. Напомним, в январе страховые пенсии неработающих пенсионеров были проиндексированы на 7,05%, в феврале на 4,3% проиндексированы ежемесячные денежные выплаты, пенсии по государственному обеспечению в апреле увеличены на 2%.</w:t>
      </w:r>
    </w:p>
    <w:p w:rsidR="003B4D8F" w:rsidRPr="003B4D8F" w:rsidRDefault="003B4D8F" w:rsidP="003D39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4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Повышения пенсий и ежемесячной денежной выплаты в результате прошедших индексаций </w:t>
      </w:r>
      <w:proofErr w:type="gramStart"/>
      <w:r w:rsidRPr="003B4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будут пересмотрены и установлены в новых размерах начиная</w:t>
      </w:r>
      <w:proofErr w:type="gramEnd"/>
      <w:r w:rsidRPr="003B4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мая. Перерасчет коснется федеральной социальной доплаты, предоставл</w:t>
      </w:r>
      <w:r w:rsidR="003D39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яемой Пенсионным фондом России.</w:t>
      </w:r>
      <w:bookmarkStart w:id="0" w:name="_GoBack"/>
      <w:bookmarkEnd w:id="0"/>
    </w:p>
    <w:p w:rsidR="008F5BBE" w:rsidRPr="003B4D8F" w:rsidRDefault="003B4D8F" w:rsidP="003D39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4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Увеличение доплат пройдет </w:t>
      </w:r>
      <w:proofErr w:type="spellStart"/>
      <w:r w:rsidRPr="003B4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беззаявительно</w:t>
      </w:r>
      <w:proofErr w:type="spellEnd"/>
      <w:r w:rsidRPr="003B4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поэтому пенсионерам не нужно обращаться в Пенсионный фонд России или органы социальной защиты, чтобы подать какие-либо заявления. </w:t>
      </w:r>
      <w:r w:rsidR="00D354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Воронежской области п</w:t>
      </w:r>
      <w:r w:rsidRPr="003B4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рибавка полагается </w:t>
      </w:r>
      <w:r w:rsidR="00FB0D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105</w:t>
      </w:r>
      <w:r w:rsidR="00D354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тысячам</w:t>
      </w:r>
      <w:r w:rsidRPr="003B4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пенсионеров, получающим федеральную социальную доплату</w:t>
      </w:r>
      <w:r w:rsidR="00D354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sectPr w:rsidR="008F5BBE" w:rsidRPr="003B4D8F" w:rsidSect="003B4D8F"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8F"/>
    <w:rsid w:val="003B4D8F"/>
    <w:rsid w:val="003D3907"/>
    <w:rsid w:val="00481F8C"/>
    <w:rsid w:val="008F5BBE"/>
    <w:rsid w:val="00D354FA"/>
    <w:rsid w:val="00FB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4D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B4D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D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4D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B4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B4D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4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D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4D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B4D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D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4D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B4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B4D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4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D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1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0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6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pfrf.ru/info/order/organization_appointment_payme~45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Ветрова О.А. 046-2201</dc:creator>
  <cp:lastModifiedBy>Ветрова О.А. 046-2201</cp:lastModifiedBy>
  <cp:revision>7</cp:revision>
  <cp:lastPrinted>2019-04-18T13:00:00Z</cp:lastPrinted>
  <dcterms:created xsi:type="dcterms:W3CDTF">2019-04-18T12:27:00Z</dcterms:created>
  <dcterms:modified xsi:type="dcterms:W3CDTF">2019-04-18T14:49:00Z</dcterms:modified>
</cp:coreProperties>
</file>