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D375398" wp14:editId="1E8E9F99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Россошанском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AB22C3" w:rsidRPr="00AB22C3" w:rsidRDefault="00376B58" w:rsidP="00AB22C3">
      <w:pPr>
        <w:pStyle w:val="1"/>
        <w:jc w:val="center"/>
        <w:rPr>
          <w:i/>
          <w:color w:val="auto"/>
          <w:sz w:val="32"/>
          <w:szCs w:val="32"/>
        </w:rPr>
      </w:pPr>
      <w:r>
        <w:rPr>
          <w:i/>
          <w:color w:val="auto"/>
          <w:sz w:val="32"/>
          <w:szCs w:val="32"/>
        </w:rPr>
        <w:t>Как распорядиться материнским (семейным) капиталом</w:t>
      </w:r>
    </w:p>
    <w:p w:rsidR="007C5145" w:rsidRPr="007C5145" w:rsidRDefault="007C5145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76B58" w:rsidRDefault="00232A2C" w:rsidP="00376B58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AB22C3">
        <w:rPr>
          <w:sz w:val="26"/>
          <w:szCs w:val="26"/>
        </w:rPr>
        <w:tab/>
      </w:r>
      <w:r w:rsidR="00190984" w:rsidRPr="00AB22C3">
        <w:rPr>
          <w:sz w:val="26"/>
          <w:szCs w:val="26"/>
        </w:rPr>
        <w:t xml:space="preserve">Государственное учреждение - Управление Пенсионного фонда Российской </w:t>
      </w:r>
      <w:r w:rsidR="00AA7B3D" w:rsidRPr="00AB22C3">
        <w:rPr>
          <w:sz w:val="26"/>
          <w:szCs w:val="26"/>
        </w:rPr>
        <w:t>Ф</w:t>
      </w:r>
      <w:r w:rsidR="00190984" w:rsidRPr="00AB22C3">
        <w:rPr>
          <w:sz w:val="26"/>
          <w:szCs w:val="26"/>
        </w:rPr>
        <w:t>едерации в Россошанском районе Воронежской области (межрайонное)</w:t>
      </w:r>
      <w:r w:rsidR="007C5145" w:rsidRPr="00AB22C3">
        <w:rPr>
          <w:sz w:val="26"/>
          <w:szCs w:val="26"/>
        </w:rPr>
        <w:t xml:space="preserve"> </w:t>
      </w:r>
      <w:r w:rsidR="00376B58">
        <w:rPr>
          <w:sz w:val="26"/>
          <w:szCs w:val="26"/>
        </w:rPr>
        <w:t xml:space="preserve">напоминает владельцам сертификатов на материнский (семейный) капитал </w:t>
      </w:r>
      <w:r w:rsidR="00EC09EF" w:rsidRPr="00AB22C3">
        <w:rPr>
          <w:sz w:val="26"/>
          <w:szCs w:val="26"/>
        </w:rPr>
        <w:t xml:space="preserve"> о том</w:t>
      </w:r>
      <w:r w:rsidR="00437D02" w:rsidRPr="00AB22C3">
        <w:rPr>
          <w:sz w:val="26"/>
          <w:szCs w:val="26"/>
        </w:rPr>
        <w:t xml:space="preserve">, </w:t>
      </w:r>
      <w:r w:rsidR="00376B58">
        <w:rPr>
          <w:sz w:val="26"/>
          <w:szCs w:val="26"/>
        </w:rPr>
        <w:t xml:space="preserve">на </w:t>
      </w:r>
      <w:r w:rsidR="00437D02" w:rsidRPr="00AB22C3">
        <w:rPr>
          <w:sz w:val="26"/>
          <w:szCs w:val="26"/>
        </w:rPr>
        <w:t>что</w:t>
      </w:r>
      <w:r w:rsidR="00376B58">
        <w:rPr>
          <w:sz w:val="26"/>
          <w:szCs w:val="26"/>
        </w:rPr>
        <w:t xml:space="preserve"> можно расходовать эти средства.</w:t>
      </w:r>
      <w:r w:rsidR="00437D02" w:rsidRPr="00AB22C3">
        <w:rPr>
          <w:sz w:val="26"/>
          <w:szCs w:val="26"/>
        </w:rPr>
        <w:t xml:space="preserve"> </w:t>
      </w:r>
    </w:p>
    <w:p w:rsidR="00376B58" w:rsidRPr="00376B58" w:rsidRDefault="00376B58" w:rsidP="00376B58">
      <w:pPr>
        <w:pStyle w:val="a7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376B58">
        <w:rPr>
          <w:sz w:val="26"/>
          <w:szCs w:val="26"/>
        </w:rPr>
        <w:t>Законом предусмотрено несколько направлений:</w:t>
      </w:r>
    </w:p>
    <w:p w:rsidR="00376B58" w:rsidRPr="00376B58" w:rsidRDefault="00376B58" w:rsidP="00376B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улучшение жилищных условий:</w:t>
      </w:r>
    </w:p>
    <w:p w:rsidR="00376B58" w:rsidRPr="00376B58" w:rsidRDefault="00376B58" w:rsidP="0037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приобретение жилого помещения;</w:t>
      </w:r>
    </w:p>
    <w:p w:rsidR="00376B58" w:rsidRPr="00376B58" w:rsidRDefault="00376B58" w:rsidP="0037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строительство или реконструкция объекта индивидуального жилищного строительства (ИЖС) с привлечением и без привлечения строительной организации;</w:t>
      </w:r>
    </w:p>
    <w:p w:rsidR="00376B58" w:rsidRPr="00376B58" w:rsidRDefault="00376B58" w:rsidP="0037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компенсация затрат за построенный или реконструированный объект индивидуального жилищного строительства;</w:t>
      </w:r>
    </w:p>
    <w:p w:rsidR="00376B58" w:rsidRPr="00376B58" w:rsidRDefault="00376B58" w:rsidP="0037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уплата первоначального взноса при получении кредита (займа), в том числе ипотечного, на приобретение или строительство жилья;</w:t>
      </w:r>
    </w:p>
    <w:p w:rsidR="00376B58" w:rsidRPr="00376B58" w:rsidRDefault="00376B58" w:rsidP="0037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погашение основного долга и уплата процентов по кредитам или займам на приобретение или строительство жилья, в том числе ипотечным;</w:t>
      </w:r>
    </w:p>
    <w:p w:rsidR="00376B58" w:rsidRPr="00376B58" w:rsidRDefault="00376B58" w:rsidP="0037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уплата цены по договору участия в долевом строительстве;</w:t>
      </w:r>
    </w:p>
    <w:p w:rsidR="00376B58" w:rsidRPr="00376B58" w:rsidRDefault="00376B58" w:rsidP="0037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376B58" w:rsidRPr="00376B58" w:rsidRDefault="00376B58" w:rsidP="0037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елающие направить средства на уплату первоначального взноса и (или) погашение основного долга и уплату процентов по кредитам или займам на приобретение (строительство) жилья, могут подать заявление о распоряжении средствами непосредственно в банке, где предоставляется кредит или заем.</w:t>
      </w:r>
    </w:p>
    <w:p w:rsidR="00376B58" w:rsidRPr="00376B58" w:rsidRDefault="00376B58" w:rsidP="0037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жилого дома за счет средств материнского (семейного) каптала возможно теперь на участке, предназначенном для ведения садоводства.</w:t>
      </w:r>
    </w:p>
    <w:p w:rsidR="00376B58" w:rsidRPr="00376B58" w:rsidRDefault="00376B58" w:rsidP="0037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объекта ИЖС предполагает увеличение его площади не менее</w:t>
      </w:r>
      <w:proofErr w:type="gramStart"/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учетную норму, устанавливаемую органом местного самоуправления.</w:t>
      </w:r>
    </w:p>
    <w:p w:rsidR="00376B58" w:rsidRPr="00376B58" w:rsidRDefault="00376B58" w:rsidP="0037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Жилое помещение, приобретенное (построенное, реконструированное) с использованием средств материнского (семейного) капитала, должно быть оформлено в общую собственность владельца сертификата, его супруга (супруги), детей (в том числе первого, второго, третьего и последующих детей) с определением размера долей по соглашению.</w:t>
      </w:r>
      <w:proofErr w:type="gramEnd"/>
    </w:p>
    <w:p w:rsidR="00376B58" w:rsidRPr="00376B58" w:rsidRDefault="00376B58" w:rsidP="00376B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получение образования ребенком (детьми):</w:t>
      </w:r>
    </w:p>
    <w:p w:rsidR="00376B58" w:rsidRPr="00376B58" w:rsidRDefault="00376B58" w:rsidP="00376B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оплату платных образовательных услуг по образовательным программам;</w:t>
      </w:r>
    </w:p>
    <w:p w:rsidR="00376B58" w:rsidRPr="00376B58" w:rsidRDefault="00376B58" w:rsidP="00376B58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оплату содержания ребенка (детей) и (или) присмотра и ухода за ребенком (детьми) в образовательной организации;</w:t>
      </w:r>
    </w:p>
    <w:p w:rsidR="00376B58" w:rsidRPr="00376B58" w:rsidRDefault="00376B58" w:rsidP="00376B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оплату пользования жилым помещением и коммунальных услуг в общежитии, предоставляемом образовательной организацией на период обучения.</w:t>
      </w:r>
    </w:p>
    <w:p w:rsidR="00376B58" w:rsidRPr="00376B58" w:rsidRDefault="00376B58" w:rsidP="00376B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приобретение товаров и услуг для социальной адаптации и интеграции в общество детей-инвалидов.</w:t>
      </w:r>
    </w:p>
    <w:p w:rsidR="00376B58" w:rsidRPr="00376B58" w:rsidRDefault="00376B58" w:rsidP="0037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детей-инвалидов, посредством компенсации затрат на приобретение таких товаров и услуг. 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</w:t>
      </w:r>
    </w:p>
    <w:p w:rsidR="00376B58" w:rsidRPr="00376B58" w:rsidRDefault="00376B58" w:rsidP="0037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товаров и услуг, на которые можно направить средства материнского капитала, утвержден распоряжением Правительства РФ от 30 апреля 2016 г. N 831-р.</w:t>
      </w:r>
    </w:p>
    <w:p w:rsidR="00376B58" w:rsidRPr="00376B58" w:rsidRDefault="00376B58" w:rsidP="00376B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накопительную пенсию мамы:</w:t>
      </w:r>
    </w:p>
    <w:p w:rsidR="00376B58" w:rsidRPr="00376B58" w:rsidRDefault="00376B58" w:rsidP="00376B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(часть средств) материнского (семейного) капитала могут быть включены в состав средств пенсионных накоплений и переданы в доверительное управление управляющей компании или в негосударственный пенсионный фонд — по выбору мамы.</w:t>
      </w:r>
    </w:p>
    <w:p w:rsidR="00376B58" w:rsidRPr="00376B58" w:rsidRDefault="00376B58" w:rsidP="00376B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получение ежемесячной выплаты: </w:t>
      </w:r>
    </w:p>
    <w:p w:rsidR="00376B58" w:rsidRPr="00376B58" w:rsidRDefault="00376B58" w:rsidP="00376B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Ежемесячную выплату из средств материнского капитала могут получать семьи, в которых второй ребенок рожден (усыновлен) с 1 января 2018 года и позднее, до достижения этим ребенком возраста трех лет. При этом среднедушевой доход семьи (т.е. доход на одного человека) не должен превышать </w:t>
      </w:r>
      <w:r w:rsidR="00A572D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572D0" w:rsidRPr="00A57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A572D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20280 рублей. Размер ежемесячной выплаты составит 9190 рублей.</w:t>
      </w:r>
    </w:p>
    <w:p w:rsidR="00376B58" w:rsidRPr="00A572D0" w:rsidRDefault="00A572D0" w:rsidP="00A572D0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572D0">
        <w:rPr>
          <w:rStyle w:val="a8"/>
          <w:rFonts w:ascii="Times New Roman" w:hAnsi="Times New Roman" w:cs="Times New Roman"/>
          <w:b w:val="0"/>
          <w:sz w:val="26"/>
          <w:szCs w:val="26"/>
        </w:rPr>
        <w:t>Семьям, получающим в настоящее время ежемесячную выплату из материнского капитала, в случае окончания срока ее выплаты в период до 1 марта 2021 года не нужно будет обращаться в Пенсионный фонд, чтобы подтвердить доходы и продлить срок ее получения. Такие изменения определены федеральным законом</w:t>
      </w:r>
      <w:r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 от </w:t>
      </w:r>
      <w:r w:rsidRPr="00A572D0">
        <w:rPr>
          <w:rFonts w:ascii="Times New Roman" w:hAnsi="Times New Roman" w:cs="Times New Roman"/>
          <w:sz w:val="26"/>
          <w:szCs w:val="26"/>
        </w:rPr>
        <w:t>27.10.2020 N 345-ФЗ</w:t>
      </w:r>
      <w:r w:rsidR="00FC0B9C">
        <w:rPr>
          <w:rFonts w:ascii="Times New Roman" w:hAnsi="Times New Roman" w:cs="Times New Roman"/>
          <w:sz w:val="26"/>
          <w:szCs w:val="26"/>
        </w:rPr>
        <w:t>, в</w:t>
      </w:r>
      <w:bookmarkStart w:id="0" w:name="_GoBack"/>
      <w:bookmarkEnd w:id="0"/>
      <w:r w:rsidR="00FC0B9C">
        <w:rPr>
          <w:rFonts w:ascii="Times New Roman" w:hAnsi="Times New Roman" w:cs="Times New Roman"/>
          <w:sz w:val="26"/>
          <w:szCs w:val="26"/>
        </w:rPr>
        <w:t>ступившим в силу 07.11.2020г</w:t>
      </w:r>
      <w:r w:rsidRPr="00A572D0">
        <w:rPr>
          <w:rStyle w:val="a8"/>
          <w:rFonts w:ascii="Times New Roman" w:hAnsi="Times New Roman" w:cs="Times New Roman"/>
          <w:b w:val="0"/>
          <w:sz w:val="26"/>
          <w:szCs w:val="26"/>
        </w:rPr>
        <w:t>. Семьям, решившим получать данную меру поддержки впервые, необходимо будет подать заявление и документы, подтверждающие доход.</w:t>
      </w:r>
    </w:p>
    <w:p w:rsidR="006B1702" w:rsidRPr="00376B58" w:rsidRDefault="006B1702" w:rsidP="00FF7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sectPr w:rsidR="006B1702" w:rsidRPr="00376B58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C1DA3"/>
    <w:multiLevelType w:val="multilevel"/>
    <w:tmpl w:val="5BBE1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61848"/>
    <w:multiLevelType w:val="multilevel"/>
    <w:tmpl w:val="75BE6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36B72"/>
    <w:multiLevelType w:val="multilevel"/>
    <w:tmpl w:val="9202DD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844215"/>
    <w:multiLevelType w:val="multilevel"/>
    <w:tmpl w:val="E22C3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23AF7"/>
    <w:multiLevelType w:val="multilevel"/>
    <w:tmpl w:val="C5D29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7"/>
  </w:num>
  <w:num w:numId="5">
    <w:abstractNumId w:val="4"/>
  </w:num>
  <w:num w:numId="6">
    <w:abstractNumId w:val="7"/>
  </w:num>
  <w:num w:numId="7">
    <w:abstractNumId w:val="12"/>
  </w:num>
  <w:num w:numId="8">
    <w:abstractNumId w:val="20"/>
  </w:num>
  <w:num w:numId="9">
    <w:abstractNumId w:val="2"/>
  </w:num>
  <w:num w:numId="10">
    <w:abstractNumId w:val="21"/>
  </w:num>
  <w:num w:numId="11">
    <w:abstractNumId w:val="3"/>
  </w:num>
  <w:num w:numId="12">
    <w:abstractNumId w:val="14"/>
  </w:num>
  <w:num w:numId="13">
    <w:abstractNumId w:val="23"/>
  </w:num>
  <w:num w:numId="14">
    <w:abstractNumId w:val="1"/>
  </w:num>
  <w:num w:numId="15">
    <w:abstractNumId w:val="16"/>
  </w:num>
  <w:num w:numId="16">
    <w:abstractNumId w:val="11"/>
  </w:num>
  <w:num w:numId="17">
    <w:abstractNumId w:val="10"/>
  </w:num>
  <w:num w:numId="18">
    <w:abstractNumId w:val="15"/>
  </w:num>
  <w:num w:numId="19">
    <w:abstractNumId w:val="9"/>
  </w:num>
  <w:num w:numId="20">
    <w:abstractNumId w:val="22"/>
  </w:num>
  <w:num w:numId="21">
    <w:abstractNumId w:val="6"/>
  </w:num>
  <w:num w:numId="22">
    <w:abstractNumId w:val="19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65EBC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C2C55"/>
    <w:rsid w:val="002F6ADC"/>
    <w:rsid w:val="00316F90"/>
    <w:rsid w:val="00376B58"/>
    <w:rsid w:val="003C02EB"/>
    <w:rsid w:val="00437D02"/>
    <w:rsid w:val="00512579"/>
    <w:rsid w:val="0054259B"/>
    <w:rsid w:val="005431C5"/>
    <w:rsid w:val="00611C6F"/>
    <w:rsid w:val="006B1702"/>
    <w:rsid w:val="006B2A7E"/>
    <w:rsid w:val="006F25C7"/>
    <w:rsid w:val="0072772B"/>
    <w:rsid w:val="007C3AE2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77B49"/>
    <w:rsid w:val="009D09AE"/>
    <w:rsid w:val="009F3816"/>
    <w:rsid w:val="00A26C66"/>
    <w:rsid w:val="00A440C9"/>
    <w:rsid w:val="00A572D0"/>
    <w:rsid w:val="00A61628"/>
    <w:rsid w:val="00A67827"/>
    <w:rsid w:val="00AA7B3D"/>
    <w:rsid w:val="00AB22C3"/>
    <w:rsid w:val="00AD240E"/>
    <w:rsid w:val="00B0529B"/>
    <w:rsid w:val="00BD7FD3"/>
    <w:rsid w:val="00C435E4"/>
    <w:rsid w:val="00CA7C13"/>
    <w:rsid w:val="00CB01DE"/>
    <w:rsid w:val="00D74AB7"/>
    <w:rsid w:val="00D83B0D"/>
    <w:rsid w:val="00DA193D"/>
    <w:rsid w:val="00E01390"/>
    <w:rsid w:val="00E759FB"/>
    <w:rsid w:val="00EC09EF"/>
    <w:rsid w:val="00F07C9E"/>
    <w:rsid w:val="00F16F7F"/>
    <w:rsid w:val="00FC0B9C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styleId="a9">
    <w:name w:val="Emphasis"/>
    <w:basedOn w:val="a0"/>
    <w:uiPriority w:val="20"/>
    <w:qFormat/>
    <w:rsid w:val="00437D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styleId="a9">
    <w:name w:val="Emphasis"/>
    <w:basedOn w:val="a0"/>
    <w:uiPriority w:val="20"/>
    <w:qFormat/>
    <w:rsid w:val="00437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7F36-57DB-40E0-A025-80A45B25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2018-02-13T10:14:00Z</cp:lastPrinted>
  <dcterms:created xsi:type="dcterms:W3CDTF">2020-11-06T12:33:00Z</dcterms:created>
  <dcterms:modified xsi:type="dcterms:W3CDTF">2020-11-09T07:57:00Z</dcterms:modified>
</cp:coreProperties>
</file>