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A21C0E" w:rsidRPr="002C1846" w:rsidRDefault="002C1846" w:rsidP="00A21C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Индивидуальный лицевой счет</w:t>
      </w:r>
    </w:p>
    <w:p w:rsidR="00A21C0E" w:rsidRPr="002C1846" w:rsidRDefault="00A21C0E" w:rsidP="00A21C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2C1846" w:rsidRDefault="007D0307" w:rsidP="002C1846">
      <w:pPr>
        <w:pStyle w:val="a7"/>
        <w:spacing w:before="0" w:beforeAutospacing="0" w:after="0" w:afterAutospacing="0"/>
        <w:jc w:val="both"/>
      </w:pPr>
      <w:r>
        <w:tab/>
      </w:r>
      <w:r w:rsidR="00A21C0E">
        <w:t xml:space="preserve">Управление ПФР </w:t>
      </w:r>
      <w:r w:rsidR="002C1846">
        <w:t xml:space="preserve">напоминает гражданам о том, </w:t>
      </w:r>
      <w:r w:rsidR="00A21C0E">
        <w:t xml:space="preserve">что </w:t>
      </w:r>
      <w:r w:rsidR="002C1846">
        <w:t>н</w:t>
      </w:r>
      <w:r w:rsidR="002C1846">
        <w:rPr>
          <w:rStyle w:val="text-highlight"/>
        </w:rPr>
        <w:t>а индивидуальном лицевом счете</w:t>
      </w:r>
      <w:r w:rsidR="00FF7197">
        <w:rPr>
          <w:rStyle w:val="text-highlight"/>
        </w:rPr>
        <w:t xml:space="preserve"> застрахованного лица</w:t>
      </w:r>
      <w:r w:rsidR="002C1846">
        <w:rPr>
          <w:rStyle w:val="text-highlight"/>
        </w:rPr>
        <w:t xml:space="preserve"> фиксируются сведения о периодах трудовой деятельности, размере страховых взносов, которые работодатель начисляет и уплачивает за работника из фонда оплаты труда исходя из размера заработной платы каждого. Так формируются индивидуальные пенсионные коэффициенты (ИПК), сумма которых напрямую влияет на размер будущей пенсии.</w:t>
      </w:r>
    </w:p>
    <w:p w:rsidR="002C1846" w:rsidRDefault="002C1846" w:rsidP="002C1846">
      <w:pPr>
        <w:pStyle w:val="a7"/>
        <w:spacing w:before="0" w:beforeAutospacing="0" w:after="0" w:afterAutospacing="0"/>
        <w:ind w:firstLine="708"/>
        <w:jc w:val="both"/>
      </w:pPr>
      <w:r>
        <w:t xml:space="preserve">Индивидуальные пенсионные коэффициенты увеличивают также </w:t>
      </w:r>
      <w:proofErr w:type="spellStart"/>
      <w:r>
        <w:t>нестраховые</w:t>
      </w:r>
      <w:proofErr w:type="spellEnd"/>
      <w:r>
        <w:t xml:space="preserve"> периоды социально значимой деятельности, во время которых человек не работает, и страховые взносы за него не поступают. К ним относится время службы в армии, ухода за детьми, инвалидами I группы и гражданами, достигшими 80 лет. О страховых периодах сообщает работодатель, о </w:t>
      </w:r>
      <w:proofErr w:type="spellStart"/>
      <w:r>
        <w:t>нестраховых</w:t>
      </w:r>
      <w:proofErr w:type="spellEnd"/>
      <w:r>
        <w:t xml:space="preserve"> может сообщить сам гражданин, обратившись в клиентскую службу Управления ПФР с подтверждающими документами.</w:t>
      </w:r>
    </w:p>
    <w:p w:rsidR="002C1846" w:rsidRDefault="002C1846" w:rsidP="002C1846">
      <w:pPr>
        <w:pStyle w:val="a7"/>
        <w:spacing w:before="0" w:beforeAutospacing="0" w:after="0" w:afterAutospacing="0"/>
        <w:ind w:firstLine="708"/>
        <w:jc w:val="both"/>
      </w:pPr>
      <w:r>
        <w:t>Специалисты Управления ПФР рекомендуют гражданам не затягивать обращение за актуализацией индивидуального лицевого счета. Как правило, со временем сложнее восстановить документы, особенно в ситуации, если работодатель, прекративший деятельность, не сдал документы в архивные органы. В результате работнику невозможно документально подтвердить уже заработанные пенсионные права: те или иные периоды трудовой деятельности, размер заработной платы.</w:t>
      </w:r>
    </w:p>
    <w:p w:rsidR="002C1846" w:rsidRDefault="00FF7197" w:rsidP="002C1846">
      <w:pPr>
        <w:pStyle w:val="a7"/>
        <w:spacing w:before="0" w:beforeAutospacing="0" w:after="0" w:afterAutospacing="0"/>
        <w:ind w:firstLine="708"/>
        <w:jc w:val="both"/>
      </w:pPr>
      <w:r>
        <w:t>Получить информацию  своего</w:t>
      </w:r>
      <w:r w:rsidR="002C1846">
        <w:t xml:space="preserve"> индивидуальн</w:t>
      </w:r>
      <w:r>
        <w:t>ого</w:t>
      </w:r>
      <w:r w:rsidR="002C1846">
        <w:t xml:space="preserve"> лицево</w:t>
      </w:r>
      <w:r>
        <w:t>го</w:t>
      </w:r>
      <w:r w:rsidR="002C1846">
        <w:t xml:space="preserve"> счет</w:t>
      </w:r>
      <w:r>
        <w:t>а</w:t>
      </w:r>
      <w:r w:rsidR="002C1846">
        <w:t xml:space="preserve"> граждане могут, не выходя из дома: в личном кабинете гражданина на сайте ПФР, портале </w:t>
      </w:r>
      <w:proofErr w:type="spellStart"/>
      <w:r w:rsidR="002C1846">
        <w:t>госуслуг</w:t>
      </w:r>
      <w:proofErr w:type="spellEnd"/>
      <w:r w:rsidR="002C1846">
        <w:t xml:space="preserve"> и мобильном приложении ПФР. Сервис называется «Заказать справку (выписку) о состоянии индивидуального лицевого счета». Справка содержит информацию о состоянии ИЛС, где отражены сведения от начала трудовой деятельности по настоящее время, если гражданин продолжаете работать.</w:t>
      </w:r>
    </w:p>
    <w:p w:rsidR="002C1846" w:rsidRDefault="002C1846" w:rsidP="002C1846">
      <w:pPr>
        <w:pStyle w:val="a7"/>
        <w:spacing w:before="0" w:beforeAutospacing="0" w:after="0" w:afterAutospacing="0"/>
        <w:ind w:firstLine="708"/>
        <w:jc w:val="both"/>
      </w:pPr>
      <w:r>
        <w:t>За предоставлением информации о состоянии ИЛС можно также обратиться в МФЦ или клиентскую службу Управления ПФР.</w:t>
      </w:r>
    </w:p>
    <w:p w:rsidR="002C1846" w:rsidRDefault="002C1846" w:rsidP="002C1846">
      <w:pPr>
        <w:pStyle w:val="a7"/>
        <w:spacing w:before="0" w:beforeAutospacing="0" w:after="0" w:afterAutospacing="0"/>
        <w:ind w:firstLine="708"/>
        <w:jc w:val="both"/>
      </w:pPr>
      <w:r>
        <w:t>Если гражданин считает, что какие-либо данные не учтены или учтены не в полном объеме, следует обратиться к работодателям, в территориальный орган Пенсионного фонда по месту жительства для консультации. При обращении в территориальный орган необходимо представить подтверждающие документы о стаже (трудовую книжку, трудовые договоры, выписки из приказов и другие документы, подтверждающие стаж). Специалисты проверят документы, дадут им оценку, разъяснят вопросы представления дополнительных документов и окажут содействие в направлении запросов для включения недостающих сведений в стаж.</w:t>
      </w:r>
    </w:p>
    <w:p w:rsidR="002C1846" w:rsidRDefault="002C1846" w:rsidP="00FF7197">
      <w:pPr>
        <w:pStyle w:val="a7"/>
        <w:spacing w:before="0" w:beforeAutospacing="0" w:after="0" w:afterAutospacing="0"/>
        <w:ind w:firstLine="708"/>
        <w:jc w:val="both"/>
      </w:pPr>
      <w:r>
        <w:t xml:space="preserve">Если для получения услуг требуется посетить территориальный орган Пенсионного фонда, можно воспользоваться сервисом предварительной записи на сайте </w:t>
      </w:r>
      <w:hyperlink r:id="rId8" w:tgtFrame="_blank" w:history="1">
        <w:r>
          <w:rPr>
            <w:rStyle w:val="a3"/>
          </w:rPr>
          <w:t>www.pfrf.ru</w:t>
        </w:r>
      </w:hyperlink>
      <w:r>
        <w:t>. Он доступен в открытой части сайта Пенсионного фонда и не требует входа в личный кабинет. Сервис также позволяет перенести или отменить запись.</w:t>
      </w:r>
    </w:p>
    <w:p w:rsidR="002C1846" w:rsidRPr="00096C93" w:rsidRDefault="002C1846" w:rsidP="00FF7197">
      <w:pPr>
        <w:pStyle w:val="a7"/>
        <w:spacing w:before="0" w:beforeAutospacing="0" w:after="0" w:afterAutospacing="0"/>
        <w:ind w:firstLine="708"/>
        <w:jc w:val="both"/>
      </w:pPr>
      <w:r>
        <w:t>Записаться на прием к специалистам и получить консультацию можно по телефон</w:t>
      </w:r>
      <w:r w:rsidR="00FF7197">
        <w:t>у</w:t>
      </w:r>
      <w:r>
        <w:t xml:space="preserve"> «горячей линии»</w:t>
      </w:r>
      <w:r w:rsidR="00FF7197">
        <w:t xml:space="preserve"> 8(47396) 5-09-28.</w:t>
      </w:r>
      <w:r w:rsidR="00096C93" w:rsidRPr="00096C93">
        <w:t xml:space="preserve"> </w:t>
      </w:r>
      <w:r w:rsidR="00096C93">
        <w:t xml:space="preserve">Приемные дни в клиентской службе </w:t>
      </w:r>
      <w:proofErr w:type="spellStart"/>
      <w:r w:rsidR="00096C93">
        <w:t>Россошанского</w:t>
      </w:r>
      <w:proofErr w:type="spellEnd"/>
      <w:r w:rsidR="00096C93">
        <w:t xml:space="preserve"> Управления ПФР: понедельник, вторник и четверг.</w:t>
      </w:r>
      <w:bookmarkStart w:id="0" w:name="_GoBack"/>
      <w:bookmarkEnd w:id="0"/>
    </w:p>
    <w:p w:rsidR="002C1846" w:rsidRDefault="002C1846" w:rsidP="002C1846">
      <w:pPr>
        <w:pStyle w:val="a7"/>
        <w:spacing w:before="0" w:beforeAutospacing="0" w:after="0" w:afterAutospacing="0"/>
        <w:jc w:val="both"/>
      </w:pPr>
    </w:p>
    <w:p w:rsidR="00A21C0E" w:rsidRPr="00A21C0E" w:rsidRDefault="00A21C0E" w:rsidP="002C1846">
      <w:pPr>
        <w:pStyle w:val="a7"/>
        <w:spacing w:before="0" w:beforeAutospacing="0" w:after="0" w:afterAutospacing="0"/>
        <w:jc w:val="both"/>
      </w:pPr>
    </w:p>
    <w:sectPr w:rsidR="00A21C0E" w:rsidRPr="00A21C0E" w:rsidSect="0048575C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BD14565_"/>
      </v:shape>
    </w:pict>
  </w:numPicBullet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7C4264"/>
    <w:multiLevelType w:val="multilevel"/>
    <w:tmpl w:val="62B2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C12A7"/>
    <w:multiLevelType w:val="multilevel"/>
    <w:tmpl w:val="9498F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9C36A1"/>
    <w:multiLevelType w:val="multilevel"/>
    <w:tmpl w:val="0442CD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12091"/>
    <w:multiLevelType w:val="hybridMultilevel"/>
    <w:tmpl w:val="67F6C354"/>
    <w:lvl w:ilvl="0" w:tplc="23828FD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2"/>
        <w:szCs w:val="32"/>
      </w:rPr>
    </w:lvl>
    <w:lvl w:ilvl="1" w:tplc="64BCFE48" w:tentative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DC86BB14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3" w:tplc="8B66612C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2E501D64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5" w:tplc="C8DC1B9A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6" w:tplc="6A7ECEE8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50649322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8" w:tplc="F7BCA0F8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</w:abstractNum>
  <w:abstractNum w:abstractNumId="20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7"/>
  </w:num>
  <w:num w:numId="5">
    <w:abstractNumId w:val="4"/>
  </w:num>
  <w:num w:numId="6">
    <w:abstractNumId w:val="6"/>
  </w:num>
  <w:num w:numId="7">
    <w:abstractNumId w:val="10"/>
  </w:num>
  <w:num w:numId="8">
    <w:abstractNumId w:val="20"/>
  </w:num>
  <w:num w:numId="9">
    <w:abstractNumId w:val="2"/>
  </w:num>
  <w:num w:numId="10">
    <w:abstractNumId w:val="21"/>
  </w:num>
  <w:num w:numId="11">
    <w:abstractNumId w:val="3"/>
  </w:num>
  <w:num w:numId="12">
    <w:abstractNumId w:val="13"/>
  </w:num>
  <w:num w:numId="13">
    <w:abstractNumId w:val="22"/>
  </w:num>
  <w:num w:numId="14">
    <w:abstractNumId w:val="1"/>
  </w:num>
  <w:num w:numId="15">
    <w:abstractNumId w:val="16"/>
  </w:num>
  <w:num w:numId="16">
    <w:abstractNumId w:val="9"/>
  </w:num>
  <w:num w:numId="17">
    <w:abstractNumId w:val="8"/>
  </w:num>
  <w:num w:numId="18">
    <w:abstractNumId w:val="14"/>
  </w:num>
  <w:num w:numId="19">
    <w:abstractNumId w:val="7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34706"/>
    <w:rsid w:val="00057AD9"/>
    <w:rsid w:val="00060934"/>
    <w:rsid w:val="000865C0"/>
    <w:rsid w:val="0009046F"/>
    <w:rsid w:val="00096C93"/>
    <w:rsid w:val="000A789D"/>
    <w:rsid w:val="000D027A"/>
    <w:rsid w:val="001717EB"/>
    <w:rsid w:val="00190984"/>
    <w:rsid w:val="001A637A"/>
    <w:rsid w:val="001B099A"/>
    <w:rsid w:val="001B48CF"/>
    <w:rsid w:val="001C25C5"/>
    <w:rsid w:val="001F2FDA"/>
    <w:rsid w:val="001F66E4"/>
    <w:rsid w:val="00210FD2"/>
    <w:rsid w:val="00231C41"/>
    <w:rsid w:val="00232A2C"/>
    <w:rsid w:val="00263C91"/>
    <w:rsid w:val="0028170F"/>
    <w:rsid w:val="002837F4"/>
    <w:rsid w:val="00296338"/>
    <w:rsid w:val="002C1846"/>
    <w:rsid w:val="002F6ADC"/>
    <w:rsid w:val="00316F90"/>
    <w:rsid w:val="003676F4"/>
    <w:rsid w:val="003A33D0"/>
    <w:rsid w:val="003C02EB"/>
    <w:rsid w:val="003D50DF"/>
    <w:rsid w:val="003E6621"/>
    <w:rsid w:val="003F2D86"/>
    <w:rsid w:val="00483FBA"/>
    <w:rsid w:val="0048575C"/>
    <w:rsid w:val="00492E7E"/>
    <w:rsid w:val="004C75A9"/>
    <w:rsid w:val="00512579"/>
    <w:rsid w:val="0054259B"/>
    <w:rsid w:val="00611C6F"/>
    <w:rsid w:val="00691799"/>
    <w:rsid w:val="006B1702"/>
    <w:rsid w:val="006B2A7E"/>
    <w:rsid w:val="006F25C7"/>
    <w:rsid w:val="00711953"/>
    <w:rsid w:val="0072772B"/>
    <w:rsid w:val="0073221D"/>
    <w:rsid w:val="007C1044"/>
    <w:rsid w:val="007C5145"/>
    <w:rsid w:val="007D0307"/>
    <w:rsid w:val="00810542"/>
    <w:rsid w:val="00822074"/>
    <w:rsid w:val="00825F0E"/>
    <w:rsid w:val="0085558F"/>
    <w:rsid w:val="008651B6"/>
    <w:rsid w:val="0088381C"/>
    <w:rsid w:val="00887374"/>
    <w:rsid w:val="008A07AC"/>
    <w:rsid w:val="008A264E"/>
    <w:rsid w:val="008B3928"/>
    <w:rsid w:val="008B6678"/>
    <w:rsid w:val="008B7457"/>
    <w:rsid w:val="008C3C76"/>
    <w:rsid w:val="008E5312"/>
    <w:rsid w:val="008E7144"/>
    <w:rsid w:val="009233EB"/>
    <w:rsid w:val="00950DAA"/>
    <w:rsid w:val="0095694E"/>
    <w:rsid w:val="00967BA0"/>
    <w:rsid w:val="00972E9F"/>
    <w:rsid w:val="009D284F"/>
    <w:rsid w:val="009E6C60"/>
    <w:rsid w:val="009F3816"/>
    <w:rsid w:val="00A014D2"/>
    <w:rsid w:val="00A21C0E"/>
    <w:rsid w:val="00A26C66"/>
    <w:rsid w:val="00A374AE"/>
    <w:rsid w:val="00A440C9"/>
    <w:rsid w:val="00A502C1"/>
    <w:rsid w:val="00A61628"/>
    <w:rsid w:val="00AA2B52"/>
    <w:rsid w:val="00AA7B3D"/>
    <w:rsid w:val="00AD240E"/>
    <w:rsid w:val="00AD53A6"/>
    <w:rsid w:val="00B0529B"/>
    <w:rsid w:val="00B50FF7"/>
    <w:rsid w:val="00BD7FD3"/>
    <w:rsid w:val="00BF4FEB"/>
    <w:rsid w:val="00CA7C13"/>
    <w:rsid w:val="00CB01DE"/>
    <w:rsid w:val="00D74AB7"/>
    <w:rsid w:val="00D83B0D"/>
    <w:rsid w:val="00DA193D"/>
    <w:rsid w:val="00DD4A15"/>
    <w:rsid w:val="00E01390"/>
    <w:rsid w:val="00E32EA4"/>
    <w:rsid w:val="00E759FB"/>
    <w:rsid w:val="00EB0F1A"/>
    <w:rsid w:val="00EF1B6F"/>
    <w:rsid w:val="00F07C9E"/>
    <w:rsid w:val="00F16F7F"/>
    <w:rsid w:val="00F653C4"/>
    <w:rsid w:val="00F82B0D"/>
    <w:rsid w:val="00FF7197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styleId="2">
    <w:name w:val="Body Text Indent 2"/>
    <w:basedOn w:val="a"/>
    <w:link w:val="20"/>
    <w:rsid w:val="00A374AE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74A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text-highlight">
    <w:name w:val="text-highlight"/>
    <w:basedOn w:val="a0"/>
    <w:rsid w:val="00A014D2"/>
  </w:style>
  <w:style w:type="character" w:customStyle="1" w:styleId="21">
    <w:name w:val="Основной текст (2)_"/>
    <w:basedOn w:val="a0"/>
    <w:link w:val="22"/>
    <w:rsid w:val="001F6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66E4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F2F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styleId="2">
    <w:name w:val="Body Text Indent 2"/>
    <w:basedOn w:val="a"/>
    <w:link w:val="20"/>
    <w:rsid w:val="00A374AE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74A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text-highlight">
    <w:name w:val="text-highlight"/>
    <w:basedOn w:val="a0"/>
    <w:rsid w:val="00A014D2"/>
  </w:style>
  <w:style w:type="character" w:customStyle="1" w:styleId="21">
    <w:name w:val="Основной текст (2)_"/>
    <w:basedOn w:val="a0"/>
    <w:link w:val="22"/>
    <w:rsid w:val="001F6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66E4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F2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D03A-1BAD-4486-B882-C6ABBA60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2018-02-13T10:14:00Z</cp:lastPrinted>
  <dcterms:created xsi:type="dcterms:W3CDTF">2020-10-16T12:06:00Z</dcterms:created>
  <dcterms:modified xsi:type="dcterms:W3CDTF">2020-10-19T10:24:00Z</dcterms:modified>
</cp:coreProperties>
</file>